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E1B" w:rsidRDefault="00EA6E66">
      <w:pPr>
        <w:tabs>
          <w:tab w:val="left" w:pos="1134"/>
        </w:tabs>
        <w:spacing w:before="0" w:after="0" w:line="240" w:lineRule="auto"/>
        <w:jc w:val="center"/>
        <w:rPr>
          <w:rFonts w:ascii="Times New Roman" w:eastAsiaTheme="minorEastAsia" w:hAnsi="Times New Roman"/>
          <w:b/>
          <w:color w:val="auto"/>
          <w:sz w:val="28"/>
          <w:szCs w:val="28"/>
          <w:lang w:val="ru-RU" w:eastAsia="ky-KG"/>
        </w:rPr>
      </w:pPr>
      <w:bookmarkStart w:id="0" w:name="_GoBack"/>
      <w:bookmarkEnd w:id="0"/>
      <w:r>
        <w:rPr>
          <w:rFonts w:ascii="Times New Roman" w:eastAsiaTheme="minorEastAsia" w:hAnsi="Times New Roman"/>
          <w:b/>
          <w:color w:val="auto"/>
          <w:sz w:val="28"/>
          <w:szCs w:val="28"/>
          <w:lang w:val="ru-RU" w:eastAsia="ky-KG"/>
        </w:rPr>
        <w:t>Справка-обоснование</w:t>
      </w:r>
    </w:p>
    <w:p w:rsidR="00864E1B" w:rsidRDefault="00EA6E66">
      <w:pPr>
        <w:spacing w:before="0" w:after="0" w:line="240" w:lineRule="auto"/>
        <w:jc w:val="center"/>
        <w:rPr>
          <w:rFonts w:ascii="Times New Roman" w:eastAsiaTheme="minorEastAsia" w:hAnsi="Times New Roman"/>
          <w:b/>
          <w:color w:val="auto"/>
          <w:sz w:val="28"/>
          <w:szCs w:val="28"/>
          <w:lang w:val="ru-RU" w:eastAsia="ky-KG"/>
        </w:rPr>
      </w:pPr>
      <w:proofErr w:type="gramStart"/>
      <w:r>
        <w:rPr>
          <w:rFonts w:ascii="Times New Roman" w:eastAsiaTheme="minorEastAsia" w:hAnsi="Times New Roman"/>
          <w:b/>
          <w:color w:val="auto"/>
          <w:sz w:val="28"/>
          <w:szCs w:val="28"/>
          <w:lang w:val="ru-RU" w:eastAsia="ky-KG"/>
        </w:rPr>
        <w:t>к</w:t>
      </w:r>
      <w:proofErr w:type="gramEnd"/>
      <w:r>
        <w:rPr>
          <w:rFonts w:ascii="Times New Roman" w:eastAsiaTheme="minorEastAsia" w:hAnsi="Times New Roman"/>
          <w:b/>
          <w:color w:val="auto"/>
          <w:sz w:val="28"/>
          <w:szCs w:val="28"/>
          <w:lang w:val="ru-RU" w:eastAsia="ky-KG"/>
        </w:rPr>
        <w:t xml:space="preserve"> проекту постановления Правительства Кыргызской Республики</w:t>
      </w:r>
    </w:p>
    <w:p w:rsidR="00864E1B" w:rsidRDefault="00EA6E66">
      <w:pPr>
        <w:spacing w:before="0" w:after="0" w:line="240" w:lineRule="auto"/>
        <w:jc w:val="center"/>
        <w:rPr>
          <w:rFonts w:ascii="Times New Roman" w:hAnsi="Times New Roman"/>
          <w:b/>
          <w:color w:val="auto"/>
          <w:sz w:val="28"/>
          <w:szCs w:val="28"/>
          <w:lang w:val="ru-RU"/>
        </w:rPr>
      </w:pPr>
      <w:r>
        <w:rPr>
          <w:rFonts w:ascii="Times New Roman" w:eastAsia="Calibri" w:hAnsi="Times New Roman"/>
          <w:b/>
          <w:color w:val="auto"/>
          <w:sz w:val="28"/>
          <w:szCs w:val="28"/>
          <w:lang w:val="ky-KG"/>
        </w:rPr>
        <w:t xml:space="preserve">«О проекте Закона Кыргызской Республики «О внесении изменений в </w:t>
      </w:r>
    </w:p>
    <w:p w:rsidR="00864E1B" w:rsidRDefault="00EA6E66">
      <w:pPr>
        <w:spacing w:before="0" w:after="0" w:line="240" w:lineRule="auto"/>
        <w:jc w:val="center"/>
        <w:rPr>
          <w:rFonts w:ascii="Times New Roman" w:hAnsi="Times New Roman"/>
          <w:b/>
          <w:color w:val="auto"/>
          <w:sz w:val="28"/>
          <w:szCs w:val="28"/>
          <w:lang w:val="ru-RU"/>
        </w:rPr>
      </w:pPr>
      <w:proofErr w:type="gramStart"/>
      <w:r>
        <w:rPr>
          <w:rFonts w:ascii="Times New Roman" w:hAnsi="Times New Roman"/>
          <w:b/>
          <w:color w:val="auto"/>
          <w:sz w:val="28"/>
          <w:szCs w:val="28"/>
          <w:lang w:val="ru-RU"/>
        </w:rPr>
        <w:t>в</w:t>
      </w:r>
      <w:proofErr w:type="gramEnd"/>
      <w:r>
        <w:rPr>
          <w:rFonts w:ascii="Times New Roman" w:hAnsi="Times New Roman"/>
          <w:b/>
          <w:color w:val="auto"/>
          <w:sz w:val="28"/>
          <w:szCs w:val="28"/>
          <w:lang w:val="ru-RU"/>
        </w:rPr>
        <w:t xml:space="preserve"> Закон Кыргызской Республики «О платежной системе Кыргызской Республики»</w:t>
      </w:r>
    </w:p>
    <w:p w:rsidR="00864E1B" w:rsidRDefault="00864E1B">
      <w:pPr>
        <w:spacing w:before="0" w:after="0" w:line="240" w:lineRule="auto"/>
        <w:rPr>
          <w:rFonts w:ascii="Times New Roman" w:eastAsiaTheme="minorEastAsia" w:hAnsi="Times New Roman"/>
          <w:b/>
          <w:color w:val="auto"/>
          <w:sz w:val="28"/>
          <w:szCs w:val="28"/>
          <w:lang w:val="ru-RU" w:eastAsia="ky-KG"/>
        </w:rPr>
      </w:pPr>
    </w:p>
    <w:p w:rsidR="00864E1B" w:rsidRDefault="00EA6E66">
      <w:pPr>
        <w:tabs>
          <w:tab w:val="left" w:pos="1134"/>
        </w:tabs>
        <w:spacing w:before="0" w:after="0" w:line="240" w:lineRule="auto"/>
        <w:ind w:firstLine="851"/>
        <w:jc w:val="left"/>
        <w:rPr>
          <w:rFonts w:ascii="Times New Roman" w:eastAsiaTheme="minorEastAsia" w:hAnsi="Times New Roman"/>
          <w:b/>
          <w:bCs/>
          <w:color w:val="auto"/>
          <w:sz w:val="28"/>
          <w:szCs w:val="28"/>
          <w:lang w:val="ru-RU" w:eastAsia="ky-KG"/>
        </w:rPr>
      </w:pPr>
      <w:r>
        <w:rPr>
          <w:rFonts w:ascii="Times New Roman" w:eastAsiaTheme="minorEastAsia" w:hAnsi="Times New Roman"/>
          <w:b/>
          <w:bCs/>
          <w:color w:val="auto"/>
          <w:sz w:val="28"/>
          <w:szCs w:val="28"/>
          <w:lang w:val="ru-RU" w:eastAsia="ky-KG"/>
        </w:rPr>
        <w:t>1. Цель и задачи</w:t>
      </w:r>
    </w:p>
    <w:p w:rsidR="00864E1B" w:rsidRPr="00264FD2" w:rsidRDefault="00EA6E66" w:rsidP="00264FD2">
      <w:pPr>
        <w:spacing w:before="0" w:after="0" w:line="240" w:lineRule="auto"/>
        <w:ind w:firstLine="851"/>
        <w:rPr>
          <w:rFonts w:ascii="Times New Roman" w:hAnsi="Times New Roman"/>
          <w:sz w:val="28"/>
          <w:szCs w:val="28"/>
          <w:lang w:val="ru-RU"/>
        </w:rPr>
      </w:pPr>
      <w:r w:rsidRPr="00264FD2">
        <w:rPr>
          <w:rFonts w:ascii="Times New Roman" w:hAnsi="Times New Roman"/>
          <w:sz w:val="28"/>
          <w:szCs w:val="28"/>
          <w:lang w:val="ru-RU"/>
        </w:rPr>
        <w:t xml:space="preserve">Проектом постановления Правительства Кыргызской Республики предлагается одобрить проект Закона Кыргызской Республики </w:t>
      </w:r>
      <w:r w:rsidRPr="00264FD2">
        <w:rPr>
          <w:rFonts w:ascii="Times New Roman" w:eastAsia="Calibri" w:hAnsi="Times New Roman"/>
          <w:color w:val="auto"/>
          <w:sz w:val="28"/>
          <w:szCs w:val="28"/>
          <w:lang w:val="ky-KG"/>
        </w:rPr>
        <w:t xml:space="preserve">«О внесении изменений в </w:t>
      </w:r>
      <w:r w:rsidRPr="00264FD2">
        <w:rPr>
          <w:rFonts w:ascii="Times New Roman" w:hAnsi="Times New Roman"/>
          <w:color w:val="auto"/>
          <w:sz w:val="28"/>
          <w:szCs w:val="28"/>
          <w:lang w:val="ru-RU"/>
        </w:rPr>
        <w:t>Закон Кыргызской Республики «О платежной системе Кыргызской Республики»</w:t>
      </w:r>
      <w:r w:rsidRPr="00264FD2">
        <w:rPr>
          <w:rFonts w:ascii="Times New Roman" w:hAnsi="Times New Roman"/>
          <w:sz w:val="28"/>
          <w:szCs w:val="28"/>
          <w:lang w:val="ru-RU"/>
        </w:rPr>
        <w:t xml:space="preserve">, который разработан в целях обеспечения экономической безопасности страны, снижения </w:t>
      </w:r>
      <w:proofErr w:type="spellStart"/>
      <w:r w:rsidRPr="00264FD2">
        <w:rPr>
          <w:rFonts w:ascii="Times New Roman" w:hAnsi="Times New Roman"/>
          <w:sz w:val="28"/>
          <w:szCs w:val="28"/>
          <w:lang w:val="ru-RU"/>
        </w:rPr>
        <w:t>межстрановых</w:t>
      </w:r>
      <w:proofErr w:type="spellEnd"/>
      <w:r w:rsidRPr="00264FD2">
        <w:rPr>
          <w:rFonts w:ascii="Times New Roman" w:hAnsi="Times New Roman"/>
          <w:sz w:val="28"/>
          <w:szCs w:val="28"/>
          <w:lang w:val="ru-RU"/>
        </w:rPr>
        <w:t xml:space="preserve"> рисков и политического влияния другой страны на принимаемые решения и защиту прав потребителей. </w:t>
      </w:r>
    </w:p>
    <w:p w:rsidR="00864E1B" w:rsidRDefault="00EA6E66">
      <w:pPr>
        <w:pStyle w:val="a3"/>
        <w:widowControl w:val="0"/>
        <w:tabs>
          <w:tab w:val="left" w:pos="1134"/>
        </w:tabs>
        <w:autoSpaceDE w:val="0"/>
        <w:autoSpaceDN w:val="0"/>
        <w:adjustRightInd w:val="0"/>
        <w:spacing w:before="0" w:after="0" w:line="240" w:lineRule="auto"/>
        <w:ind w:left="851"/>
        <w:rPr>
          <w:rFonts w:ascii="Times New Roman" w:eastAsiaTheme="minorEastAsia" w:hAnsi="Times New Roman"/>
          <w:b/>
          <w:bCs/>
          <w:color w:val="auto"/>
          <w:sz w:val="28"/>
          <w:szCs w:val="28"/>
          <w:lang w:val="ru-RU" w:eastAsia="ky-KG"/>
        </w:rPr>
      </w:pPr>
      <w:r>
        <w:rPr>
          <w:rFonts w:ascii="Times New Roman" w:eastAsiaTheme="minorEastAsia" w:hAnsi="Times New Roman"/>
          <w:b/>
          <w:bCs/>
          <w:color w:val="auto"/>
          <w:sz w:val="28"/>
          <w:szCs w:val="28"/>
          <w:lang w:val="ru-RU" w:eastAsia="ky-KG"/>
        </w:rPr>
        <w:t>2. Описательная часть</w:t>
      </w:r>
    </w:p>
    <w:p w:rsidR="00864E1B" w:rsidRDefault="00EA6E66">
      <w:pPr>
        <w:spacing w:before="0" w:after="0" w:line="240" w:lineRule="auto"/>
        <w:ind w:firstLine="851"/>
        <w:rPr>
          <w:rFonts w:ascii="Times New Roman" w:hAnsi="Times New Roman"/>
          <w:color w:val="auto"/>
          <w:sz w:val="28"/>
          <w:szCs w:val="28"/>
          <w:lang w:val="ru-RU"/>
        </w:rPr>
      </w:pPr>
      <w:r>
        <w:rPr>
          <w:rFonts w:ascii="Times New Roman" w:hAnsi="Times New Roman"/>
          <w:color w:val="auto"/>
          <w:sz w:val="28"/>
          <w:szCs w:val="28"/>
          <w:lang w:val="ru-RU"/>
        </w:rPr>
        <w:t xml:space="preserve">Принимая во внимание, что сфера деятельности представленного законопроекта входит в компетенцию Национального банка, предлагается определить в качестве официального представителя Правительства Кыргызской Республики при рассмотрении указанного законопроекта </w:t>
      </w:r>
      <w:proofErr w:type="spellStart"/>
      <w:r>
        <w:rPr>
          <w:rFonts w:ascii="Times New Roman" w:hAnsi="Times New Roman"/>
          <w:color w:val="auto"/>
          <w:sz w:val="28"/>
          <w:szCs w:val="28"/>
          <w:lang w:val="ru-RU"/>
        </w:rPr>
        <w:t>Жогорку</w:t>
      </w:r>
      <w:proofErr w:type="spellEnd"/>
      <w:r>
        <w:rPr>
          <w:rFonts w:ascii="Times New Roman" w:hAnsi="Times New Roman"/>
          <w:color w:val="auto"/>
          <w:sz w:val="28"/>
          <w:szCs w:val="28"/>
          <w:lang w:val="ru-RU"/>
        </w:rPr>
        <w:t xml:space="preserve"> </w:t>
      </w:r>
      <w:proofErr w:type="spellStart"/>
      <w:r>
        <w:rPr>
          <w:rFonts w:ascii="Times New Roman" w:hAnsi="Times New Roman"/>
          <w:color w:val="auto"/>
          <w:sz w:val="28"/>
          <w:szCs w:val="28"/>
          <w:lang w:val="ru-RU"/>
        </w:rPr>
        <w:t>Кенешем</w:t>
      </w:r>
      <w:proofErr w:type="spellEnd"/>
      <w:r>
        <w:rPr>
          <w:rFonts w:ascii="Times New Roman" w:hAnsi="Times New Roman"/>
          <w:color w:val="auto"/>
          <w:sz w:val="28"/>
          <w:szCs w:val="28"/>
          <w:lang w:val="ru-RU"/>
        </w:rPr>
        <w:t xml:space="preserve"> Кыргызской Республики Председателя Национального банка Кыргызской Республики (по согласованию).</w:t>
      </w:r>
    </w:p>
    <w:p w:rsidR="00864E1B" w:rsidRDefault="00EA6E66">
      <w:pPr>
        <w:tabs>
          <w:tab w:val="left" w:pos="709"/>
        </w:tabs>
        <w:spacing w:before="0" w:after="0" w:line="240" w:lineRule="auto"/>
        <w:ind w:firstLine="851"/>
        <w:contextualSpacing/>
        <w:rPr>
          <w:rFonts w:ascii="Times New Roman" w:eastAsiaTheme="minorEastAsia" w:hAnsi="Times New Roman"/>
          <w:iCs/>
          <w:color w:val="auto"/>
          <w:sz w:val="28"/>
          <w:szCs w:val="28"/>
          <w:lang w:val="ru-RU" w:eastAsia="ky-KG"/>
        </w:rPr>
      </w:pPr>
      <w:r>
        <w:rPr>
          <w:rFonts w:ascii="Times New Roman" w:eastAsiaTheme="minorEastAsia" w:hAnsi="Times New Roman"/>
          <w:b/>
          <w:bCs/>
          <w:color w:val="auto"/>
          <w:sz w:val="28"/>
          <w:szCs w:val="28"/>
          <w:lang w:val="ru-RU" w:eastAsia="ky-KG"/>
        </w:rPr>
        <w:t>3. Прогнозы возможных социальных, экономических, правовых, правозащитных, гендерных, экологических, коррупционных последствий</w:t>
      </w:r>
    </w:p>
    <w:p w:rsidR="00864E1B" w:rsidRDefault="00EA6E66">
      <w:pPr>
        <w:widowControl w:val="0"/>
        <w:tabs>
          <w:tab w:val="left" w:pos="709"/>
        </w:tabs>
        <w:autoSpaceDE w:val="0"/>
        <w:autoSpaceDN w:val="0"/>
        <w:adjustRightInd w:val="0"/>
        <w:spacing w:before="0" w:after="0" w:line="240" w:lineRule="auto"/>
        <w:ind w:firstLine="851"/>
        <w:rPr>
          <w:rFonts w:ascii="Times New Roman" w:eastAsiaTheme="minorEastAsia" w:hAnsi="Times New Roman"/>
          <w:color w:val="auto"/>
          <w:sz w:val="28"/>
          <w:szCs w:val="28"/>
          <w:lang w:val="ru-RU" w:eastAsia="ky-KG"/>
        </w:rPr>
      </w:pPr>
      <w:r>
        <w:rPr>
          <w:rFonts w:ascii="Times New Roman" w:eastAsiaTheme="minorEastAsia" w:hAnsi="Times New Roman"/>
          <w:color w:val="auto"/>
          <w:sz w:val="28"/>
          <w:szCs w:val="28"/>
          <w:lang w:val="ru-RU" w:eastAsia="ky-KG"/>
        </w:rPr>
        <w:t xml:space="preserve">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за </w:t>
      </w:r>
      <w:proofErr w:type="gramStart"/>
      <w:r>
        <w:rPr>
          <w:rFonts w:ascii="Times New Roman" w:eastAsiaTheme="minorEastAsia" w:hAnsi="Times New Roman"/>
          <w:color w:val="auto"/>
          <w:sz w:val="28"/>
          <w:szCs w:val="28"/>
          <w:lang w:val="ru-RU" w:eastAsia="ky-KG"/>
        </w:rPr>
        <w:t>собой</w:t>
      </w:r>
      <w:proofErr w:type="gramEnd"/>
      <w:r>
        <w:rPr>
          <w:rFonts w:ascii="Times New Roman" w:eastAsiaTheme="minorEastAsia" w:hAnsi="Times New Roman"/>
          <w:color w:val="auto"/>
          <w:sz w:val="28"/>
          <w:szCs w:val="28"/>
          <w:lang w:val="ru-RU" w:eastAsia="ky-KG"/>
        </w:rPr>
        <w:t xml:space="preserve"> не повлечет.</w:t>
      </w:r>
    </w:p>
    <w:p w:rsidR="00864E1B" w:rsidRDefault="00EA6E66">
      <w:pPr>
        <w:widowControl w:val="0"/>
        <w:tabs>
          <w:tab w:val="left" w:pos="0"/>
          <w:tab w:val="left" w:pos="709"/>
          <w:tab w:val="left" w:pos="993"/>
        </w:tabs>
        <w:autoSpaceDE w:val="0"/>
        <w:autoSpaceDN w:val="0"/>
        <w:adjustRightInd w:val="0"/>
        <w:spacing w:before="0" w:after="0" w:line="240" w:lineRule="auto"/>
        <w:ind w:firstLine="851"/>
        <w:rPr>
          <w:rFonts w:ascii="Times New Roman" w:eastAsiaTheme="minorEastAsia" w:hAnsi="Times New Roman"/>
          <w:b/>
          <w:bCs/>
          <w:color w:val="auto"/>
          <w:sz w:val="28"/>
          <w:szCs w:val="28"/>
          <w:lang w:val="ru-RU" w:eastAsia="ky-KG"/>
        </w:rPr>
      </w:pPr>
      <w:r>
        <w:rPr>
          <w:rFonts w:ascii="Times New Roman" w:eastAsiaTheme="minorEastAsia" w:hAnsi="Times New Roman"/>
          <w:b/>
          <w:color w:val="auto"/>
          <w:sz w:val="28"/>
          <w:szCs w:val="28"/>
          <w:lang w:val="ru-RU" w:eastAsia="ky-KG"/>
        </w:rPr>
        <w:t>4.</w:t>
      </w:r>
      <w:r>
        <w:rPr>
          <w:rFonts w:ascii="Times New Roman" w:eastAsiaTheme="minorEastAsia" w:hAnsi="Times New Roman"/>
          <w:color w:val="auto"/>
          <w:sz w:val="28"/>
          <w:szCs w:val="28"/>
          <w:lang w:val="ru-RU" w:eastAsia="ky-KG"/>
        </w:rPr>
        <w:t xml:space="preserve"> </w:t>
      </w:r>
      <w:r>
        <w:rPr>
          <w:rFonts w:ascii="Times New Roman" w:eastAsiaTheme="minorEastAsia" w:hAnsi="Times New Roman"/>
          <w:b/>
          <w:bCs/>
          <w:color w:val="auto"/>
          <w:sz w:val="28"/>
          <w:szCs w:val="28"/>
          <w:lang w:val="ru-RU" w:eastAsia="ky-KG"/>
        </w:rPr>
        <w:t>Анализ соответствия проекта законодательству</w:t>
      </w:r>
    </w:p>
    <w:p w:rsidR="00864E1B" w:rsidRDefault="00EA6E66">
      <w:pPr>
        <w:widowControl w:val="0"/>
        <w:tabs>
          <w:tab w:val="left" w:pos="0"/>
          <w:tab w:val="left" w:pos="709"/>
          <w:tab w:val="left" w:pos="993"/>
        </w:tabs>
        <w:autoSpaceDE w:val="0"/>
        <w:autoSpaceDN w:val="0"/>
        <w:adjustRightInd w:val="0"/>
        <w:spacing w:before="0" w:after="0" w:line="240" w:lineRule="auto"/>
        <w:ind w:firstLine="851"/>
        <w:rPr>
          <w:rFonts w:ascii="Times New Roman" w:eastAsiaTheme="minorEastAsia" w:hAnsi="Times New Roman"/>
          <w:color w:val="auto"/>
          <w:sz w:val="28"/>
          <w:szCs w:val="28"/>
          <w:lang w:val="ru-RU" w:eastAsia="ky-KG"/>
        </w:rPr>
      </w:pPr>
      <w:r>
        <w:rPr>
          <w:rFonts w:ascii="Times New Roman" w:eastAsiaTheme="minorEastAsia" w:hAnsi="Times New Roman"/>
          <w:color w:val="auto"/>
          <w:sz w:val="28"/>
          <w:szCs w:val="28"/>
          <w:lang w:val="ru-RU" w:eastAsia="ky-KG"/>
        </w:rPr>
        <w:t>Представленный законопроект не противоречит нормам действующего законодательства Кыргызской Республики.</w:t>
      </w:r>
    </w:p>
    <w:p w:rsidR="00864E1B" w:rsidRDefault="00EA6E66">
      <w:pPr>
        <w:widowControl w:val="0"/>
        <w:tabs>
          <w:tab w:val="left" w:pos="0"/>
          <w:tab w:val="left" w:pos="709"/>
          <w:tab w:val="left" w:pos="993"/>
        </w:tabs>
        <w:autoSpaceDE w:val="0"/>
        <w:autoSpaceDN w:val="0"/>
        <w:adjustRightInd w:val="0"/>
        <w:spacing w:before="0" w:after="0" w:line="240" w:lineRule="auto"/>
        <w:ind w:left="851"/>
        <w:contextualSpacing/>
        <w:rPr>
          <w:rFonts w:ascii="Times New Roman" w:eastAsiaTheme="minorEastAsia" w:hAnsi="Times New Roman"/>
          <w:b/>
          <w:bCs/>
          <w:color w:val="auto"/>
          <w:sz w:val="28"/>
          <w:szCs w:val="28"/>
          <w:lang w:val="ru-RU" w:eastAsia="ky-KG"/>
        </w:rPr>
      </w:pPr>
      <w:r>
        <w:rPr>
          <w:rFonts w:ascii="Times New Roman" w:eastAsiaTheme="minorEastAsia" w:hAnsi="Times New Roman"/>
          <w:b/>
          <w:bCs/>
          <w:color w:val="auto"/>
          <w:sz w:val="28"/>
          <w:szCs w:val="28"/>
          <w:lang w:val="ru-RU" w:eastAsia="ky-KG"/>
        </w:rPr>
        <w:t>5. Информация о необходимости финансирования</w:t>
      </w:r>
    </w:p>
    <w:p w:rsidR="00864E1B" w:rsidRDefault="00EA6E66">
      <w:pPr>
        <w:spacing w:before="0" w:after="0" w:line="240" w:lineRule="auto"/>
        <w:ind w:firstLine="851"/>
        <w:rPr>
          <w:rFonts w:ascii="Times New Roman" w:hAnsi="Times New Roman"/>
          <w:color w:val="auto"/>
          <w:sz w:val="28"/>
          <w:szCs w:val="28"/>
          <w:lang w:val="ru-RU"/>
        </w:rPr>
      </w:pPr>
      <w:r>
        <w:rPr>
          <w:rFonts w:ascii="Times New Roman" w:hAnsi="Times New Roman"/>
          <w:color w:val="auto"/>
          <w:sz w:val="28"/>
          <w:szCs w:val="28"/>
          <w:lang w:val="ru-RU"/>
        </w:rPr>
        <w:t>Принятие настоящего проекта постановления не повлечет за собой расходов из государственного бюджета.</w:t>
      </w:r>
    </w:p>
    <w:p w:rsidR="00864E1B" w:rsidRDefault="00EA6E66">
      <w:pPr>
        <w:widowControl w:val="0"/>
        <w:tabs>
          <w:tab w:val="left" w:pos="993"/>
        </w:tabs>
        <w:autoSpaceDE w:val="0"/>
        <w:autoSpaceDN w:val="0"/>
        <w:adjustRightInd w:val="0"/>
        <w:spacing w:before="0" w:after="0" w:line="240" w:lineRule="auto"/>
        <w:ind w:left="851"/>
        <w:contextualSpacing/>
        <w:rPr>
          <w:rFonts w:ascii="Times New Roman" w:eastAsiaTheme="minorEastAsia" w:hAnsi="Times New Roman"/>
          <w:b/>
          <w:bCs/>
          <w:color w:val="auto"/>
          <w:sz w:val="28"/>
          <w:szCs w:val="28"/>
          <w:lang w:val="ru-RU" w:eastAsia="ky-KG"/>
        </w:rPr>
      </w:pPr>
      <w:r>
        <w:rPr>
          <w:rFonts w:ascii="Times New Roman" w:eastAsiaTheme="minorEastAsia" w:hAnsi="Times New Roman"/>
          <w:b/>
          <w:bCs/>
          <w:color w:val="auto"/>
          <w:sz w:val="28"/>
          <w:szCs w:val="28"/>
          <w:lang w:val="ru-RU" w:eastAsia="ky-KG"/>
        </w:rPr>
        <w:t>6. Информация о результатах общественного обсуждения</w:t>
      </w:r>
    </w:p>
    <w:p w:rsidR="00864E1B" w:rsidRDefault="00EA6E66">
      <w:pPr>
        <w:spacing w:before="0" w:after="0" w:line="240" w:lineRule="auto"/>
        <w:ind w:firstLine="851"/>
        <w:rPr>
          <w:rFonts w:ascii="Times New Roman" w:eastAsiaTheme="minorEastAsia" w:hAnsi="Times New Roman"/>
          <w:color w:val="auto"/>
          <w:sz w:val="28"/>
          <w:szCs w:val="28"/>
          <w:lang w:val="ru-RU" w:eastAsia="ky-KG"/>
        </w:rPr>
      </w:pPr>
      <w:r>
        <w:rPr>
          <w:rFonts w:ascii="Times New Roman" w:eastAsiaTheme="minorEastAsia" w:hAnsi="Times New Roman"/>
          <w:color w:val="auto"/>
          <w:sz w:val="28"/>
          <w:szCs w:val="28"/>
          <w:lang w:val="ru-RU" w:eastAsia="ky-KG"/>
        </w:rPr>
        <w:t>Проект Закона в целях общественного обсуждения с заинтересованными сторонами был размещен на официальном интернет-сайте Национального банка (</w:t>
      </w:r>
      <w:hyperlink r:id="rId7" w:history="1">
        <w:r>
          <w:rPr>
            <w:rFonts w:ascii="Times New Roman" w:eastAsiaTheme="minorEastAsia" w:hAnsi="Times New Roman"/>
            <w:color w:val="auto"/>
            <w:sz w:val="28"/>
            <w:szCs w:val="28"/>
            <w:lang w:val="ru-RU" w:eastAsia="ky-KG"/>
          </w:rPr>
          <w:t>www.nbkr.kg</w:t>
        </w:r>
      </w:hyperlink>
      <w:r>
        <w:rPr>
          <w:rFonts w:ascii="Times New Roman" w:eastAsiaTheme="minorEastAsia" w:hAnsi="Times New Roman"/>
          <w:color w:val="auto"/>
          <w:sz w:val="28"/>
          <w:szCs w:val="28"/>
          <w:lang w:val="ru-RU" w:eastAsia="ky-KG"/>
        </w:rPr>
        <w:t xml:space="preserve">) 4 мая и 24 октября 2017 года. </w:t>
      </w:r>
    </w:p>
    <w:p w:rsidR="00864E1B" w:rsidRDefault="00EA6E66">
      <w:pPr>
        <w:spacing w:before="0" w:after="0" w:line="240" w:lineRule="auto"/>
        <w:ind w:firstLine="851"/>
        <w:rPr>
          <w:rFonts w:ascii="Times New Roman" w:hAnsi="Times New Roman"/>
          <w:color w:val="auto"/>
          <w:sz w:val="28"/>
          <w:szCs w:val="28"/>
          <w:lang w:val="ru-RU"/>
        </w:rPr>
      </w:pPr>
      <w:r>
        <w:rPr>
          <w:rFonts w:ascii="Times New Roman" w:eastAsiaTheme="minorEastAsia" w:hAnsi="Times New Roman"/>
          <w:color w:val="auto"/>
          <w:sz w:val="28"/>
          <w:szCs w:val="28"/>
          <w:lang w:val="ru-RU" w:eastAsia="ky-KG"/>
        </w:rPr>
        <w:t>В соответствии со статьей 22 Закона Кыргызской Республики «О нормативных правовых актах Кыргызской Республики» представленный проект постановления Правительства Кыргызской Республики для проведения общественного обсуждения будет опубликован на официальном сайте Правительства Кыргызской Республики.</w:t>
      </w:r>
      <w:r>
        <w:rPr>
          <w:rFonts w:ascii="Times New Roman" w:hAnsi="Times New Roman"/>
          <w:color w:val="auto"/>
          <w:sz w:val="28"/>
          <w:szCs w:val="28"/>
          <w:lang w:val="ru-RU"/>
        </w:rPr>
        <w:t xml:space="preserve"> </w:t>
      </w:r>
    </w:p>
    <w:p w:rsidR="00864E1B" w:rsidRDefault="00EA6E66">
      <w:pPr>
        <w:pStyle w:val="a3"/>
        <w:tabs>
          <w:tab w:val="left" w:pos="1134"/>
        </w:tabs>
        <w:spacing w:before="0" w:after="0" w:line="240" w:lineRule="auto"/>
        <w:ind w:left="851"/>
        <w:rPr>
          <w:rFonts w:ascii="Times New Roman" w:eastAsiaTheme="minorEastAsia" w:hAnsi="Times New Roman"/>
          <w:b/>
          <w:bCs/>
          <w:color w:val="auto"/>
          <w:sz w:val="28"/>
          <w:szCs w:val="28"/>
          <w:lang w:val="ru-RU" w:eastAsia="ky-KG"/>
        </w:rPr>
      </w:pPr>
      <w:r>
        <w:rPr>
          <w:rFonts w:ascii="Times New Roman" w:eastAsiaTheme="minorEastAsia" w:hAnsi="Times New Roman"/>
          <w:b/>
          <w:bCs/>
          <w:color w:val="auto"/>
          <w:sz w:val="28"/>
          <w:szCs w:val="28"/>
          <w:lang w:val="ru-RU" w:eastAsia="ky-KG"/>
        </w:rPr>
        <w:t>7. Информация об анализе регулятивного воздействия</w:t>
      </w:r>
    </w:p>
    <w:p w:rsidR="00864E1B" w:rsidRDefault="00EA6E66">
      <w:pPr>
        <w:spacing w:before="0" w:after="0" w:line="240" w:lineRule="auto"/>
        <w:ind w:firstLine="851"/>
        <w:rPr>
          <w:rFonts w:ascii="Times New Roman" w:hAnsi="Times New Roman"/>
          <w:color w:val="auto"/>
          <w:sz w:val="28"/>
          <w:szCs w:val="28"/>
          <w:lang w:val="ru-RU"/>
        </w:rPr>
      </w:pPr>
      <w:r>
        <w:rPr>
          <w:rFonts w:ascii="Times New Roman" w:hAnsi="Times New Roman"/>
          <w:color w:val="auto"/>
          <w:sz w:val="28"/>
          <w:szCs w:val="28"/>
          <w:lang w:val="ru-RU"/>
        </w:rPr>
        <w:lastRenderedPageBreak/>
        <w:t>Анализ регулятивного воздействия к проекту Закона Кыргызской Республики «О внесении изменений в Закон Кыргызской Республики «О платежной системе Кыргызской Республики» проведен в соответствии с требованиями постановления Правительства Кыргызской Республики от 30.09.2014 г. № 559 «Об утверждении Методики проведения анализа регулятивного воздействия нормативных правовых актов на деятельность субъектов предпринимательства».</w:t>
      </w:r>
    </w:p>
    <w:p w:rsidR="00864E1B" w:rsidRDefault="00864E1B">
      <w:pPr>
        <w:spacing w:before="0" w:after="0" w:line="240" w:lineRule="auto"/>
        <w:rPr>
          <w:rFonts w:ascii="Times New Roman" w:eastAsiaTheme="minorEastAsia" w:hAnsi="Times New Roman"/>
          <w:color w:val="auto"/>
          <w:sz w:val="28"/>
          <w:szCs w:val="28"/>
          <w:lang w:val="ru-RU" w:eastAsia="ky-KG"/>
        </w:rPr>
      </w:pPr>
    </w:p>
    <w:p w:rsidR="00864E1B" w:rsidRDefault="00864E1B">
      <w:pPr>
        <w:spacing w:before="0" w:after="0" w:line="240" w:lineRule="auto"/>
        <w:rPr>
          <w:rFonts w:ascii="Times New Roman" w:eastAsiaTheme="minorEastAsia" w:hAnsi="Times New Roman"/>
          <w:color w:val="auto"/>
          <w:sz w:val="28"/>
          <w:szCs w:val="28"/>
          <w:lang w:val="ru-RU" w:eastAsia="ky-KG"/>
        </w:rPr>
      </w:pPr>
    </w:p>
    <w:p w:rsidR="00864E1B" w:rsidRDefault="00EA6E66">
      <w:pPr>
        <w:tabs>
          <w:tab w:val="left" w:pos="6804"/>
        </w:tabs>
        <w:spacing w:before="0" w:after="0" w:line="240" w:lineRule="auto"/>
        <w:rPr>
          <w:rFonts w:ascii="Times New Roman" w:hAnsi="Times New Roman"/>
          <w:b/>
          <w:color w:val="auto"/>
          <w:sz w:val="28"/>
          <w:szCs w:val="28"/>
          <w:lang w:val="ru-RU"/>
        </w:rPr>
      </w:pPr>
      <w:r>
        <w:rPr>
          <w:rFonts w:ascii="Times New Roman" w:hAnsi="Times New Roman"/>
          <w:b/>
          <w:color w:val="auto"/>
          <w:sz w:val="28"/>
          <w:szCs w:val="28"/>
          <w:lang w:val="ru-RU"/>
        </w:rPr>
        <w:t>Председатель</w:t>
      </w:r>
    </w:p>
    <w:p w:rsidR="00864E1B" w:rsidRDefault="00EA6E66">
      <w:pPr>
        <w:tabs>
          <w:tab w:val="left" w:pos="6804"/>
        </w:tabs>
        <w:spacing w:before="0" w:after="0" w:line="240" w:lineRule="auto"/>
        <w:rPr>
          <w:rFonts w:ascii="Times New Roman" w:hAnsi="Times New Roman"/>
          <w:b/>
          <w:color w:val="auto"/>
          <w:sz w:val="28"/>
          <w:szCs w:val="28"/>
          <w:lang w:val="ru-RU"/>
        </w:rPr>
      </w:pPr>
      <w:r>
        <w:rPr>
          <w:rFonts w:ascii="Times New Roman" w:hAnsi="Times New Roman"/>
          <w:b/>
          <w:color w:val="auto"/>
          <w:sz w:val="28"/>
          <w:szCs w:val="28"/>
          <w:lang w:val="ru-RU"/>
        </w:rPr>
        <w:t>Национального банка</w:t>
      </w:r>
    </w:p>
    <w:p w:rsidR="00864E1B" w:rsidRDefault="00EA6E66">
      <w:pPr>
        <w:tabs>
          <w:tab w:val="left" w:pos="6804"/>
        </w:tabs>
        <w:spacing w:before="0" w:after="0" w:line="240" w:lineRule="auto"/>
        <w:rPr>
          <w:rFonts w:ascii="Times New Roman" w:hAnsi="Times New Roman"/>
          <w:b/>
          <w:color w:val="auto"/>
          <w:sz w:val="28"/>
          <w:szCs w:val="28"/>
          <w:lang w:val="ru-RU"/>
        </w:rPr>
      </w:pPr>
      <w:r>
        <w:rPr>
          <w:rFonts w:ascii="Times New Roman" w:hAnsi="Times New Roman"/>
          <w:b/>
          <w:color w:val="auto"/>
          <w:sz w:val="28"/>
          <w:szCs w:val="28"/>
          <w:lang w:val="ru-RU"/>
        </w:rPr>
        <w:t>Кыргызской Республики</w:t>
      </w:r>
      <w:r>
        <w:rPr>
          <w:rFonts w:ascii="Times New Roman" w:hAnsi="Times New Roman"/>
          <w:b/>
          <w:color w:val="auto"/>
          <w:sz w:val="28"/>
          <w:szCs w:val="28"/>
          <w:lang w:val="ru-RU"/>
        </w:rPr>
        <w:tab/>
        <w:t xml:space="preserve">Т. </w:t>
      </w:r>
      <w:proofErr w:type="spellStart"/>
      <w:r>
        <w:rPr>
          <w:rFonts w:ascii="Times New Roman" w:hAnsi="Times New Roman"/>
          <w:b/>
          <w:color w:val="auto"/>
          <w:sz w:val="28"/>
          <w:szCs w:val="28"/>
          <w:lang w:val="ru-RU"/>
        </w:rPr>
        <w:t>Абдыгулов</w:t>
      </w:r>
      <w:proofErr w:type="spellEnd"/>
    </w:p>
    <w:sectPr w:rsidR="00864E1B">
      <w:footerReference w:type="default" r:id="rId8"/>
      <w:pgSz w:w="11906" w:h="16838"/>
      <w:pgMar w:top="1134" w:right="1134"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9C5" w:rsidRDefault="008449C5">
      <w:pPr>
        <w:spacing w:before="0" w:after="0" w:line="240" w:lineRule="auto"/>
      </w:pPr>
      <w:r>
        <w:separator/>
      </w:r>
    </w:p>
  </w:endnote>
  <w:endnote w:type="continuationSeparator" w:id="0">
    <w:p w:rsidR="008449C5" w:rsidRDefault="008449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1869795"/>
      <w:docPartObj>
        <w:docPartGallery w:val="Page Numbers (Bottom of Page)"/>
        <w:docPartUnique/>
      </w:docPartObj>
    </w:sdtPr>
    <w:sdtEndPr>
      <w:rPr>
        <w:rFonts w:ascii="Times New Roman" w:hAnsi="Times New Roman"/>
        <w:sz w:val="28"/>
        <w:szCs w:val="28"/>
      </w:rPr>
    </w:sdtEndPr>
    <w:sdtContent>
      <w:p w:rsidR="00864E1B" w:rsidRDefault="00EA6E66">
        <w:pPr>
          <w:pStyle w:val="a5"/>
          <w:jc w:val="right"/>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F167CB" w:rsidRPr="00F167CB">
          <w:rPr>
            <w:rFonts w:ascii="Times New Roman" w:hAnsi="Times New Roman"/>
            <w:noProof/>
            <w:sz w:val="28"/>
            <w:szCs w:val="28"/>
            <w:lang w:val="ru-RU"/>
          </w:rPr>
          <w:t>2</w:t>
        </w:r>
        <w:r>
          <w:rPr>
            <w:rFonts w:ascii="Times New Roman" w:hAnsi="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9C5" w:rsidRDefault="008449C5">
      <w:pPr>
        <w:spacing w:before="0" w:after="0" w:line="240" w:lineRule="auto"/>
      </w:pPr>
      <w:r>
        <w:separator/>
      </w:r>
    </w:p>
  </w:footnote>
  <w:footnote w:type="continuationSeparator" w:id="0">
    <w:p w:rsidR="008449C5" w:rsidRDefault="008449C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D1154"/>
    <w:multiLevelType w:val="hybridMultilevel"/>
    <w:tmpl w:val="4BB60164"/>
    <w:lvl w:ilvl="0" w:tplc="2CAC501A">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1">
    <w:nsid w:val="1EB11E8F"/>
    <w:multiLevelType w:val="hybridMultilevel"/>
    <w:tmpl w:val="BFB06A92"/>
    <w:lvl w:ilvl="0" w:tplc="AB88FD58">
      <w:start w:val="4"/>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E1B"/>
    <w:rsid w:val="00077F96"/>
    <w:rsid w:val="00264FD2"/>
    <w:rsid w:val="00272B6F"/>
    <w:rsid w:val="00367F13"/>
    <w:rsid w:val="005B08C9"/>
    <w:rsid w:val="008449C5"/>
    <w:rsid w:val="00863502"/>
    <w:rsid w:val="00864E1B"/>
    <w:rsid w:val="00EA6E66"/>
    <w:rsid w:val="00F16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770981-3788-4801-BBAC-BF66E6C68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20" w:line="276" w:lineRule="auto"/>
      <w:jc w:val="both"/>
    </w:pPr>
    <w:rPr>
      <w:rFonts w:ascii="Arial" w:eastAsia="Times New Roman" w:hAnsi="Arial" w:cs="Times New Roman"/>
      <w:color w:val="000000"/>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lista Nivell1,Lista de nivel 1,Paragraphe de liste PBLH,Bullet Points,Liste Paragraf,Listenabsatz1,List Bulletized,List Paragraph Char Char,BULLET 1,Elenco Bullet point,Paragrafo elenco 2,Lettre d'introduction,References"/>
    <w:basedOn w:val="a"/>
    <w:link w:val="a4"/>
    <w:uiPriority w:val="34"/>
    <w:qFormat/>
    <w:pPr>
      <w:ind w:left="720"/>
      <w:contextualSpacing/>
    </w:pPr>
  </w:style>
  <w:style w:type="paragraph" w:customStyle="1" w:styleId="tkTekst">
    <w:name w:val="_Текст обычный (tkTekst)"/>
    <w:basedOn w:val="a"/>
    <w:pPr>
      <w:spacing w:before="0" w:after="60"/>
      <w:ind w:firstLine="567"/>
    </w:pPr>
    <w:rPr>
      <w:rFonts w:cs="Arial"/>
      <w:color w:val="auto"/>
      <w:sz w:val="20"/>
      <w:szCs w:val="20"/>
      <w:lang w:val="ru-RU" w:eastAsia="ru-RU"/>
    </w:rPr>
  </w:style>
  <w:style w:type="character" w:customStyle="1" w:styleId="a4">
    <w:name w:val="Абзац списка Знак"/>
    <w:aliases w:val="Llista Nivell1 Знак,Lista de nivel 1 Знак,Paragraphe de liste PBLH Знак,Bullet Points Знак,Liste Paragraf Знак,Listenabsatz1 Знак,List Bulletized Знак,List Paragraph Char Char Знак,BULLET 1 Знак,Elenco Bullet point Знак,References Знак"/>
    <w:link w:val="a3"/>
    <w:uiPriority w:val="34"/>
    <w:rPr>
      <w:rFonts w:ascii="Arial" w:eastAsia="Times New Roman" w:hAnsi="Arial" w:cs="Times New Roman"/>
      <w:color w:val="000000"/>
      <w:szCs w:val="24"/>
      <w:lang w:val="en-GB" w:eastAsia="en-GB"/>
    </w:rPr>
  </w:style>
  <w:style w:type="paragraph" w:styleId="a5">
    <w:name w:val="footer"/>
    <w:basedOn w:val="a"/>
    <w:link w:val="a6"/>
    <w:uiPriority w:val="99"/>
    <w:unhideWhenUsed/>
    <w:pPr>
      <w:tabs>
        <w:tab w:val="center" w:pos="4677"/>
        <w:tab w:val="right" w:pos="9355"/>
      </w:tabs>
      <w:spacing w:before="0" w:after="0" w:line="240" w:lineRule="auto"/>
    </w:pPr>
  </w:style>
  <w:style w:type="character" w:customStyle="1" w:styleId="a6">
    <w:name w:val="Нижний колонтитул Знак"/>
    <w:basedOn w:val="a0"/>
    <w:link w:val="a5"/>
    <w:uiPriority w:val="99"/>
    <w:rPr>
      <w:rFonts w:ascii="Arial" w:eastAsia="Times New Roman" w:hAnsi="Arial" w:cs="Times New Roman"/>
      <w:color w:val="000000"/>
      <w:szCs w:val="24"/>
      <w:lang w:val="en-GB" w:eastAsia="en-GB"/>
    </w:rPr>
  </w:style>
  <w:style w:type="character" w:styleId="a7">
    <w:name w:val="Hyperlink"/>
    <w:basedOn w:val="a0"/>
    <w:uiPriority w:val="99"/>
    <w:semiHidden/>
    <w:unhideWhenUsed/>
    <w:rPr>
      <w:color w:val="0563C1" w:themeColor="hyperlink"/>
      <w:u w:val="single"/>
    </w:rPr>
  </w:style>
  <w:style w:type="character" w:customStyle="1" w:styleId="rvts560050">
    <w:name w:val="rvts5_60050"/>
    <w:basedOn w:val="a0"/>
  </w:style>
  <w:style w:type="character" w:styleId="a8">
    <w:name w:val="annotation reference"/>
    <w:uiPriority w:val="99"/>
    <w:semiHidden/>
    <w:unhideWhenUsed/>
    <w:rPr>
      <w:sz w:val="16"/>
      <w:szCs w:val="16"/>
    </w:rPr>
  </w:style>
  <w:style w:type="paragraph" w:styleId="a9">
    <w:name w:val="annotation text"/>
    <w:basedOn w:val="a"/>
    <w:link w:val="aa"/>
    <w:uiPriority w:val="99"/>
    <w:unhideWhenUsed/>
    <w:pPr>
      <w:spacing w:before="0" w:after="0" w:line="240" w:lineRule="auto"/>
      <w:jc w:val="left"/>
    </w:pPr>
    <w:rPr>
      <w:rFonts w:ascii="Times New Roman" w:hAnsi="Times New Roman"/>
      <w:color w:val="auto"/>
      <w:sz w:val="20"/>
      <w:szCs w:val="20"/>
      <w:lang w:val="x-none" w:eastAsia="ru-RU"/>
    </w:rPr>
  </w:style>
  <w:style w:type="character" w:customStyle="1" w:styleId="aa">
    <w:name w:val="Текст примечания Знак"/>
    <w:basedOn w:val="a0"/>
    <w:link w:val="a9"/>
    <w:uiPriority w:val="99"/>
    <w:rPr>
      <w:rFonts w:ascii="Times New Roman" w:eastAsia="Times New Roman" w:hAnsi="Times New Roman" w:cs="Times New Roman"/>
      <w:sz w:val="20"/>
      <w:szCs w:val="20"/>
      <w:lang w:val="x-none" w:eastAsia="ru-RU"/>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150"/>
      <w:jc w:val="left"/>
    </w:pPr>
    <w:rPr>
      <w:rFonts w:ascii="Courier New" w:hAnsi="Courier New" w:cs="Courier New"/>
      <w:color w:val="auto"/>
      <w:sz w:val="20"/>
      <w:szCs w:val="20"/>
      <w:lang w:val="ru-RU" w:eastAsia="ru-RU"/>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paragraph" w:customStyle="1" w:styleId="rvps55056">
    <w:name w:val="rvps5_5056"/>
    <w:basedOn w:val="a"/>
    <w:pPr>
      <w:spacing w:before="100" w:beforeAutospacing="1" w:after="100" w:afterAutospacing="1" w:line="240" w:lineRule="auto"/>
      <w:jc w:val="left"/>
    </w:pPr>
    <w:rPr>
      <w:rFonts w:ascii="Times New Roman" w:eastAsiaTheme="minorHAnsi" w:hAnsi="Times New Roman"/>
      <w:color w:val="auto"/>
      <w:sz w:val="24"/>
      <w:lang w:val="ru-RU" w:eastAsia="ru-RU"/>
    </w:rPr>
  </w:style>
  <w:style w:type="paragraph" w:customStyle="1" w:styleId="rvps759325">
    <w:name w:val="rvps7_59325"/>
    <w:basedOn w:val="a"/>
    <w:pPr>
      <w:spacing w:before="100" w:beforeAutospacing="1" w:after="100" w:afterAutospacing="1" w:line="240" w:lineRule="auto"/>
      <w:jc w:val="left"/>
    </w:pPr>
    <w:rPr>
      <w:rFonts w:ascii="Times New Roman" w:hAnsi="Times New Roman"/>
      <w:color w:val="auto"/>
      <w:sz w:val="24"/>
      <w:lang w:val="ru-RU" w:eastAsia="ru-RU"/>
    </w:rPr>
  </w:style>
  <w:style w:type="paragraph" w:styleId="ab">
    <w:name w:val="Balloon Text"/>
    <w:basedOn w:val="a"/>
    <w:link w:val="ac"/>
    <w:uiPriority w:val="99"/>
    <w:semiHidden/>
    <w:unhideWhenUsed/>
    <w:pPr>
      <w:spacing w:before="0"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Pr>
      <w:rFonts w:ascii="Segoe UI" w:eastAsia="Times New Roman" w:hAnsi="Segoe UI" w:cs="Segoe UI"/>
      <w:color w:val="000000"/>
      <w:sz w:val="18"/>
      <w:szCs w:val="18"/>
      <w:lang w:val="en-GB" w:eastAsia="en-GB"/>
    </w:rPr>
  </w:style>
  <w:style w:type="paragraph" w:styleId="ad">
    <w:name w:val="header"/>
    <w:basedOn w:val="a"/>
    <w:link w:val="ae"/>
    <w:uiPriority w:val="99"/>
    <w:unhideWhenUsed/>
    <w:pPr>
      <w:tabs>
        <w:tab w:val="center" w:pos="4677"/>
        <w:tab w:val="right" w:pos="9355"/>
      </w:tabs>
      <w:spacing w:before="0" w:after="0" w:line="240" w:lineRule="auto"/>
    </w:pPr>
  </w:style>
  <w:style w:type="character" w:customStyle="1" w:styleId="ae">
    <w:name w:val="Верхний колонтитул Знак"/>
    <w:basedOn w:val="a0"/>
    <w:link w:val="ad"/>
    <w:uiPriority w:val="99"/>
    <w:rPr>
      <w:rFonts w:ascii="Arial" w:eastAsia="Times New Roman" w:hAnsi="Arial" w:cs="Times New Roman"/>
      <w:color w:val="00000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bk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416</Words>
  <Characters>2374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2020-06-04T06:58:00Z</dcterms:created>
  <dcterms:modified xsi:type="dcterms:W3CDTF">2020-06-04T08:14:00Z</dcterms:modified>
</cp:coreProperties>
</file>